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widowControl w:val="0"/>
        <w:tabs>
          <w:tab w:val="left" w:pos="5670"/>
        </w:tabs>
        <w:kinsoku/>
        <w:wordWrap/>
        <w:overflowPunct/>
        <w:topLinePunct w:val="0"/>
        <w:autoSpaceDE/>
        <w:autoSpaceDN/>
        <w:bidi w:val="0"/>
        <w:adjustRightInd w:val="0"/>
        <w:snapToGrid w:val="0"/>
        <w:spacing w:line="360" w:lineRule="auto"/>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招标公告</w:t>
      </w:r>
    </w:p>
    <w:p>
      <w:pPr>
        <w:widowControl w:val="0"/>
        <w:numPr>
          <w:ilvl w:val="0"/>
          <w:numId w:val="0"/>
        </w:numPr>
        <w:tabs>
          <w:tab w:val="left" w:pos="5670"/>
        </w:tabs>
        <w:kinsoku/>
        <w:wordWrap/>
        <w:overflowPunct/>
        <w:topLinePunct w:val="0"/>
        <w:autoSpaceDE/>
        <w:autoSpaceDN/>
        <w:bidi w:val="0"/>
        <w:adjustRightInd w:val="0"/>
        <w:snapToGrid w:val="0"/>
        <w:spacing w:line="360" w:lineRule="auto"/>
        <w:jc w:val="left"/>
        <w:textAlignment w:val="auto"/>
        <w:rPr>
          <w:rFonts w:ascii="宋体" w:hAnsi="宋体"/>
          <w:color w:val="000000"/>
          <w:sz w:val="28"/>
          <w:szCs w:val="28"/>
        </w:rPr>
      </w:pPr>
      <w:r>
        <w:rPr>
          <w:rFonts w:hint="eastAsia" w:ascii="宋体" w:hAnsi="宋体"/>
          <w:color w:val="000000"/>
          <w:sz w:val="28"/>
          <w:szCs w:val="28"/>
          <w:lang w:val="en-US" w:eastAsia="zh-CN"/>
        </w:rPr>
        <w:t>一、</w:t>
      </w:r>
      <w:r>
        <w:rPr>
          <w:rFonts w:hint="eastAsia" w:ascii="宋体" w:hAnsi="宋体"/>
          <w:color w:val="000000"/>
          <w:sz w:val="28"/>
          <w:szCs w:val="28"/>
        </w:rPr>
        <w:t>招标编号</w:t>
      </w:r>
      <w:r>
        <w:rPr>
          <w:rFonts w:hint="eastAsia" w:ascii="宋体" w:hAnsi="宋体"/>
          <w:color w:val="000000"/>
          <w:sz w:val="28"/>
          <w:szCs w:val="28"/>
          <w:lang w:val="en-US" w:eastAsia="zh-CN"/>
        </w:rPr>
        <w:t>:</w:t>
      </w:r>
      <w:r>
        <w:rPr>
          <w:rFonts w:hint="eastAsia" w:ascii="宋体" w:hAnsi="宋体"/>
          <w:color w:val="000000"/>
          <w:sz w:val="28"/>
          <w:szCs w:val="28"/>
        </w:rPr>
        <w:t xml:space="preserve">1011260313001 </w:t>
      </w:r>
    </w:p>
    <w:p>
      <w:pPr>
        <w:widowControl w:val="0"/>
        <w:tabs>
          <w:tab w:val="left" w:pos="5670"/>
        </w:tabs>
        <w:kinsoku/>
        <w:wordWrap/>
        <w:overflowPunct/>
        <w:topLinePunct w:val="0"/>
        <w:autoSpaceDE/>
        <w:autoSpaceDN/>
        <w:bidi w:val="0"/>
        <w:adjustRightInd w:val="0"/>
        <w:snapToGrid w:val="0"/>
        <w:spacing w:line="360" w:lineRule="auto"/>
        <w:jc w:val="left"/>
        <w:textAlignment w:val="auto"/>
        <w:rPr>
          <w:rFonts w:ascii="宋体" w:hAnsi="宋体"/>
          <w:color w:val="000000"/>
          <w:sz w:val="28"/>
          <w:szCs w:val="28"/>
        </w:rPr>
      </w:pPr>
      <w:r>
        <w:rPr>
          <w:rFonts w:hint="eastAsia" w:ascii="宋体" w:hAnsi="宋体"/>
          <w:color w:val="000000"/>
          <w:sz w:val="28"/>
          <w:szCs w:val="28"/>
        </w:rPr>
        <w:t>二、招标名称：济钢集团有限公司选聘测绘服务机构</w:t>
      </w:r>
    </w:p>
    <w:p>
      <w:pPr>
        <w:widowControl w:val="0"/>
        <w:tabs>
          <w:tab w:val="left" w:pos="5670"/>
        </w:tabs>
        <w:kinsoku/>
        <w:wordWrap/>
        <w:overflowPunct/>
        <w:topLinePunct w:val="0"/>
        <w:autoSpaceDE/>
        <w:autoSpaceDN/>
        <w:bidi w:val="0"/>
        <w:adjustRightInd w:val="0"/>
        <w:snapToGrid w:val="0"/>
        <w:spacing w:line="360" w:lineRule="auto"/>
        <w:jc w:val="left"/>
        <w:textAlignment w:val="auto"/>
        <w:rPr>
          <w:rFonts w:hint="eastAsia" w:ascii="宋体" w:hAnsi="宋体"/>
          <w:color w:val="000000"/>
          <w:sz w:val="28"/>
          <w:szCs w:val="28"/>
        </w:rPr>
      </w:pPr>
      <w:r>
        <w:rPr>
          <w:rFonts w:hint="eastAsia" w:ascii="宋体" w:hAnsi="宋体"/>
          <w:color w:val="000000"/>
          <w:sz w:val="28"/>
          <w:szCs w:val="28"/>
        </w:rPr>
        <w:t>三、招标内容:</w:t>
      </w:r>
    </w:p>
    <w:p>
      <w:pPr>
        <w:keepNext w:val="0"/>
        <w:keepLines w:val="0"/>
        <w:pageBreakBefore w:val="0"/>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Theme="minorEastAsia"/>
          <w:color w:val="000000"/>
          <w:sz w:val="28"/>
          <w:szCs w:val="28"/>
          <w:lang w:eastAsia="zh-CN"/>
        </w:rPr>
      </w:pPr>
      <w:r>
        <w:rPr>
          <w:rFonts w:hint="eastAsia" w:ascii="宋体" w:hAnsi="宋体"/>
          <w:color w:val="000000"/>
          <w:sz w:val="28"/>
          <w:szCs w:val="28"/>
          <w:lang w:val="en-US" w:eastAsia="zh-CN"/>
        </w:rPr>
        <w:t>济钢集团有限公司拟选聘三家测绘服务机构列入公司测绘机构服务库，为济钢集团提供土地、房产等相关的测绘服务，包含但不限于勘测定界报告、地形图测量、房产测量成果等，</w:t>
      </w:r>
      <w:r>
        <w:rPr>
          <w:rFonts w:hint="eastAsia" w:ascii="宋体" w:hAnsi="宋体"/>
          <w:color w:val="FF0000"/>
          <w:sz w:val="28"/>
          <w:szCs w:val="28"/>
          <w:lang w:val="en-US" w:eastAsia="zh-CN"/>
        </w:rPr>
        <w:t>同时需要承担测绘工作过程中涉及的四邻单位的协调工作。</w:t>
      </w:r>
      <w:r>
        <w:rPr>
          <w:rFonts w:hint="eastAsia" w:ascii="宋体" w:hAnsi="宋体"/>
          <w:color w:val="000000"/>
          <w:sz w:val="28"/>
          <w:szCs w:val="28"/>
          <w:lang w:val="en-US" w:eastAsia="zh-CN"/>
        </w:rPr>
        <w:t>2022年-2025年我公司实际产生的测绘费用分别约为6万、12万、48万、39万。</w:t>
      </w:r>
    </w:p>
    <w:p>
      <w:pPr>
        <w:widowControl w:val="0"/>
        <w:numPr>
          <w:ilvl w:val="0"/>
          <w:numId w:val="1"/>
        </w:numPr>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质量要求</w:t>
      </w:r>
      <w:r>
        <w:rPr>
          <w:rFonts w:hint="eastAsia" w:ascii="宋体" w:hAnsi="宋体"/>
          <w:color w:val="000000"/>
          <w:sz w:val="28"/>
          <w:szCs w:val="28"/>
          <w:lang w:eastAsia="zh-CN"/>
        </w:rPr>
        <w:t>：</w:t>
      </w:r>
    </w:p>
    <w:p>
      <w:pPr>
        <w:widowControl w:val="0"/>
        <w:numPr>
          <w:ilvl w:val="0"/>
          <w:numId w:val="0"/>
        </w:numPr>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、对土地测绘的技术要求依据主要是按照国家《城市测量规范》、《全球定位系统城市测量技术规程》、《</w:t>
      </w:r>
      <w:r>
        <w:rPr>
          <w:rFonts w:ascii="宋体" w:hAnsi="宋体"/>
          <w:color w:val="000000"/>
          <w:sz w:val="28"/>
          <w:szCs w:val="28"/>
        </w:rPr>
        <w:t>1</w:t>
      </w:r>
      <w:r>
        <w:rPr>
          <w:rFonts w:hint="eastAsia" w:ascii="宋体" w:hAnsi="宋体"/>
          <w:color w:val="000000"/>
          <w:sz w:val="28"/>
          <w:szCs w:val="28"/>
        </w:rPr>
        <w:t>∶</w:t>
      </w:r>
      <w:r>
        <w:rPr>
          <w:rFonts w:ascii="宋体" w:hAnsi="宋体"/>
          <w:color w:val="000000"/>
          <w:sz w:val="28"/>
          <w:szCs w:val="28"/>
        </w:rPr>
        <w:t>500</w:t>
      </w: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w:t>
      </w:r>
      <w:r>
        <w:rPr>
          <w:rFonts w:ascii="宋体" w:hAnsi="宋体"/>
          <w:color w:val="000000"/>
          <w:sz w:val="28"/>
          <w:szCs w:val="28"/>
        </w:rPr>
        <w:t>1000</w:t>
      </w: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w:t>
      </w:r>
      <w:r>
        <w:rPr>
          <w:rFonts w:ascii="宋体" w:hAnsi="宋体"/>
          <w:color w:val="000000"/>
          <w:sz w:val="28"/>
          <w:szCs w:val="28"/>
        </w:rPr>
        <w:t>2000</w:t>
      </w:r>
      <w:r>
        <w:rPr>
          <w:rFonts w:hint="eastAsia" w:ascii="宋体" w:hAnsi="宋体"/>
          <w:color w:val="000000"/>
          <w:sz w:val="28"/>
          <w:szCs w:val="28"/>
        </w:rPr>
        <w:t>地形图图式》及相关测绘政策、</w:t>
      </w:r>
      <w:r>
        <w:rPr>
          <w:rFonts w:hint="eastAsia" w:ascii="宋体" w:hAnsi="宋体"/>
          <w:color w:val="000000"/>
          <w:sz w:val="28"/>
          <w:szCs w:val="28"/>
          <w:lang w:val="en-US" w:eastAsia="zh-CN"/>
        </w:rPr>
        <w:t>技术</w:t>
      </w:r>
      <w:r>
        <w:rPr>
          <w:rFonts w:hint="eastAsia" w:ascii="宋体" w:hAnsi="宋体"/>
          <w:color w:val="000000"/>
          <w:sz w:val="28"/>
          <w:szCs w:val="28"/>
        </w:rPr>
        <w:t>规范</w:t>
      </w:r>
      <w:r>
        <w:rPr>
          <w:rFonts w:hint="eastAsia" w:ascii="宋体" w:hAnsi="宋体"/>
          <w:color w:val="000000"/>
          <w:sz w:val="28"/>
          <w:szCs w:val="28"/>
          <w:lang w:eastAsia="zh-CN"/>
        </w:rPr>
        <w:t>、</w:t>
      </w:r>
      <w:r>
        <w:rPr>
          <w:rFonts w:hint="eastAsia" w:ascii="宋体" w:hAnsi="宋体"/>
          <w:color w:val="000000"/>
          <w:sz w:val="28"/>
          <w:szCs w:val="28"/>
        </w:rPr>
        <w:t>规定开展；</w:t>
      </w:r>
    </w:p>
    <w:p>
      <w:pPr>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、测绘地形图、勘测定界成果表、宗地图、地上物测绘报告等测绘成果应符合国家相关法规要求且体现专业性、公正性、缜密性；</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w:t>
      </w:r>
      <w:r>
        <w:rPr>
          <w:rFonts w:hint="eastAsia" w:ascii="宋体" w:hAnsi="宋体" w:cs="宋体"/>
          <w:kern w:val="0"/>
          <w:sz w:val="28"/>
          <w:szCs w:val="28"/>
          <w:lang w:val="en-US" w:eastAsia="zh-CN"/>
        </w:rPr>
        <w:t>测绘结果报告各级自然资源等政府部门认可；</w:t>
      </w:r>
      <w:r>
        <w:rPr>
          <w:rFonts w:hint="eastAsia" w:ascii="宋体" w:hAnsi="宋体"/>
          <w:color w:val="000000"/>
          <w:sz w:val="28"/>
          <w:szCs w:val="28"/>
        </w:rPr>
        <w:t>投标人应对出具的测绘成果独立承担责任，经得起各方审查和质询。</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二</w:t>
      </w:r>
      <w:r>
        <w:rPr>
          <w:rFonts w:hint="eastAsia" w:ascii="宋体" w:hAnsi="宋体"/>
          <w:color w:val="000000"/>
          <w:sz w:val="28"/>
          <w:szCs w:val="28"/>
          <w:lang w:eastAsia="zh-CN"/>
        </w:rPr>
        <w:t>）</w:t>
      </w:r>
      <w:r>
        <w:rPr>
          <w:rFonts w:hint="eastAsia" w:ascii="宋体" w:hAnsi="宋体"/>
          <w:color w:val="000000"/>
          <w:sz w:val="28"/>
          <w:szCs w:val="28"/>
        </w:rPr>
        <w:t>项目地点：本项目主要位于但不限于济南市。</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三</w:t>
      </w:r>
      <w:r>
        <w:rPr>
          <w:rFonts w:hint="eastAsia" w:ascii="宋体" w:hAnsi="宋体"/>
          <w:color w:val="000000"/>
          <w:sz w:val="28"/>
          <w:szCs w:val="28"/>
          <w:lang w:eastAsia="zh-CN"/>
        </w:rPr>
        <w:t>）</w:t>
      </w:r>
      <w:r>
        <w:rPr>
          <w:rFonts w:hint="eastAsia" w:ascii="宋体" w:hAnsi="宋体"/>
          <w:color w:val="000000"/>
          <w:sz w:val="28"/>
          <w:szCs w:val="28"/>
        </w:rPr>
        <w:t>合同期：本次招</w:t>
      </w:r>
      <w:r>
        <w:rPr>
          <w:rFonts w:hint="eastAsia" w:ascii="宋体" w:hAnsi="宋体"/>
          <w:color w:val="auto"/>
          <w:sz w:val="28"/>
          <w:szCs w:val="28"/>
          <w:highlight w:val="none"/>
        </w:rPr>
        <w:t>标合同期为</w:t>
      </w:r>
      <w:r>
        <w:rPr>
          <w:rFonts w:hint="eastAsia" w:ascii="宋体" w:hAnsi="宋体"/>
          <w:color w:val="auto"/>
          <w:sz w:val="28"/>
          <w:szCs w:val="28"/>
          <w:highlight w:val="none"/>
          <w:lang w:val="en-US" w:eastAsia="zh-CN"/>
        </w:rPr>
        <w:t>一年</w:t>
      </w:r>
      <w:r>
        <w:rPr>
          <w:rFonts w:hint="eastAsia" w:ascii="宋体" w:hAnsi="宋体"/>
          <w:color w:val="000000"/>
          <w:sz w:val="28"/>
          <w:szCs w:val="28"/>
        </w:rPr>
        <w:t>。</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（四）测绘时间要求：</w:t>
      </w:r>
      <w:r>
        <w:rPr>
          <w:rFonts w:hint="eastAsia" w:ascii="宋体" w:hAnsi="宋体"/>
          <w:color w:val="000000"/>
          <w:sz w:val="28"/>
          <w:szCs w:val="28"/>
        </w:rPr>
        <w:t>单个</w:t>
      </w:r>
      <w:r>
        <w:rPr>
          <w:rFonts w:hint="eastAsia" w:ascii="宋体" w:hAnsi="宋体"/>
          <w:color w:val="000000"/>
          <w:sz w:val="28"/>
          <w:szCs w:val="28"/>
          <w:lang w:val="en-US" w:eastAsia="zh-CN"/>
        </w:rPr>
        <w:t>项目10个</w:t>
      </w:r>
      <w:r>
        <w:rPr>
          <w:rFonts w:hint="eastAsia" w:ascii="宋体" w:hAnsi="宋体"/>
          <w:color w:val="000000"/>
          <w:sz w:val="28"/>
          <w:szCs w:val="28"/>
        </w:rPr>
        <w:t>日历天完成（含测绘、出具报告等），标段划分：本项目分若干标段，以合同期内实际完成标段为准。</w:t>
      </w:r>
    </w:p>
    <w:p>
      <w:pPr>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s="Arial Unicode MS"/>
          <w:sz w:val="28"/>
          <w:szCs w:val="28"/>
          <w:lang w:val="zh-CN"/>
        </w:rPr>
      </w:pPr>
      <w:r>
        <w:rPr>
          <w:rFonts w:hint="eastAsia" w:ascii="宋体" w:hAnsi="宋体"/>
          <w:color w:val="000000"/>
          <w:sz w:val="28"/>
          <w:szCs w:val="28"/>
          <w:lang w:eastAsia="zh-CN"/>
        </w:rPr>
        <w:t>（</w:t>
      </w:r>
      <w:r>
        <w:rPr>
          <w:rFonts w:hint="eastAsia" w:ascii="宋体" w:hAnsi="宋体"/>
          <w:color w:val="000000"/>
          <w:sz w:val="28"/>
          <w:szCs w:val="28"/>
          <w:lang w:val="en-US" w:eastAsia="zh-CN"/>
        </w:rPr>
        <w:t>五</w:t>
      </w:r>
      <w:r>
        <w:rPr>
          <w:rFonts w:hint="eastAsia" w:ascii="宋体" w:hAnsi="宋体"/>
          <w:color w:val="000000"/>
          <w:sz w:val="28"/>
          <w:szCs w:val="28"/>
          <w:lang w:eastAsia="zh-CN"/>
        </w:rPr>
        <w:t>）</w:t>
      </w:r>
      <w:r>
        <w:rPr>
          <w:rFonts w:hint="eastAsia" w:ascii="宋体" w:hAnsi="宋体"/>
          <w:color w:val="000000"/>
          <w:sz w:val="28"/>
          <w:szCs w:val="28"/>
        </w:rPr>
        <w:t>测绘费用结算：合同期内测绘费用依据工作量及招标单价据实结算，每半年结算一次（具体按最终服务合同执行）。</w:t>
      </w:r>
      <w:r>
        <w:rPr>
          <w:rFonts w:hint="eastAsia" w:ascii="宋体" w:hAnsi="宋体"/>
          <w:color w:val="000000"/>
          <w:sz w:val="28"/>
          <w:szCs w:val="28"/>
          <w:lang w:val="en-US" w:eastAsia="zh-CN"/>
        </w:rPr>
        <w:t>部分测绘费用结算可能会根据测绘工作开展的实际情况适当调整，双方协商确定。</w:t>
      </w:r>
      <w:r>
        <w:rPr>
          <w:rFonts w:hint="eastAsia" w:ascii="宋体" w:hAnsi="宋体"/>
          <w:color w:val="000000"/>
          <w:sz w:val="28"/>
          <w:szCs w:val="28"/>
        </w:rPr>
        <w:br w:type="textWrapping"/>
      </w:r>
      <w:r>
        <w:rPr>
          <w:rFonts w:hint="eastAsia" w:ascii="宋体" w:hAnsi="宋体" w:cs="Arial Unicode MS"/>
          <w:sz w:val="28"/>
          <w:szCs w:val="28"/>
          <w:lang w:val="zh-CN"/>
        </w:rPr>
        <w:t>四、资格要求</w:t>
      </w:r>
    </w:p>
    <w:p>
      <w:pPr>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w:t>
      </w:r>
      <w:r>
        <w:rPr>
          <w:rFonts w:hint="eastAsia" w:ascii="宋体" w:hAnsi="宋体" w:cs="宋体"/>
          <w:kern w:val="0"/>
          <w:sz w:val="28"/>
          <w:szCs w:val="28"/>
        </w:rPr>
        <w:t>投标人须合法注册并具备独立法人资格，具有独立承担民事责任能力。</w:t>
      </w:r>
    </w:p>
    <w:p>
      <w:pPr>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s="宋体"/>
          <w:kern w:val="0"/>
          <w:sz w:val="28"/>
          <w:szCs w:val="28"/>
        </w:rPr>
      </w:pPr>
      <w:r>
        <w:rPr>
          <w:rFonts w:hint="eastAsia" w:ascii="宋体" w:hAnsi="宋体" w:cs="宋体"/>
          <w:kern w:val="0"/>
          <w:sz w:val="28"/>
          <w:szCs w:val="28"/>
        </w:rPr>
        <w:t>2.投标人须具备测绘主管部门颁发的</w:t>
      </w:r>
      <w:r>
        <w:rPr>
          <w:rFonts w:hint="eastAsia" w:ascii="宋体" w:hAnsi="宋体" w:cs="宋体"/>
          <w:kern w:val="0"/>
          <w:sz w:val="28"/>
          <w:szCs w:val="28"/>
          <w:lang w:val="en-US" w:eastAsia="zh-CN"/>
        </w:rPr>
        <w:t>乙级及以上</w:t>
      </w:r>
      <w:r>
        <w:rPr>
          <w:rFonts w:hint="eastAsia" w:ascii="宋体" w:hAnsi="宋体" w:cs="宋体"/>
          <w:kern w:val="0"/>
          <w:sz w:val="28"/>
          <w:szCs w:val="28"/>
        </w:rPr>
        <w:t>测绘资质,专业范围须包括工程测量专业、界线与不动产测绘</w:t>
      </w:r>
      <w:r>
        <w:rPr>
          <w:rFonts w:hint="eastAsia" w:ascii="宋体" w:hAnsi="宋体" w:cs="宋体"/>
          <w:kern w:val="0"/>
          <w:sz w:val="28"/>
          <w:szCs w:val="28"/>
          <w:lang w:val="en-US" w:eastAsia="zh-CN"/>
        </w:rPr>
        <w:t>等</w:t>
      </w:r>
      <w:r>
        <w:rPr>
          <w:rFonts w:hint="eastAsia" w:ascii="宋体" w:hAnsi="宋体" w:cs="宋体"/>
          <w:kern w:val="0"/>
          <w:sz w:val="28"/>
          <w:szCs w:val="28"/>
          <w:lang w:eastAsia="zh-CN"/>
        </w:rPr>
        <w:t>；</w:t>
      </w:r>
      <w:r>
        <w:rPr>
          <w:rFonts w:hint="eastAsia" w:ascii="宋体" w:hAnsi="宋体" w:cs="宋体"/>
          <w:kern w:val="0"/>
          <w:sz w:val="28"/>
          <w:szCs w:val="28"/>
          <w:highlight w:val="none"/>
        </w:rPr>
        <w:t>项目负责人具有高级工程师（含）以上技术职称；项目开展期间，项</w:t>
      </w:r>
      <w:r>
        <w:rPr>
          <w:rFonts w:hint="eastAsia" w:ascii="宋体" w:hAnsi="宋体" w:cs="宋体"/>
          <w:kern w:val="0"/>
          <w:sz w:val="28"/>
          <w:szCs w:val="28"/>
        </w:rPr>
        <w:t>目负责人须常驻工地提供技术服务。</w:t>
      </w:r>
    </w:p>
    <w:p>
      <w:pPr>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s="宋体"/>
          <w:kern w:val="0"/>
          <w:sz w:val="28"/>
          <w:szCs w:val="28"/>
        </w:rPr>
      </w:pPr>
      <w:r>
        <w:rPr>
          <w:rFonts w:hint="eastAsia" w:ascii="宋体" w:hAnsi="宋体" w:cs="宋体"/>
          <w:kern w:val="0"/>
          <w:sz w:val="28"/>
          <w:szCs w:val="28"/>
          <w:lang w:val="en-US" w:eastAsia="zh-CN"/>
        </w:rPr>
        <w:t>3</w:t>
      </w:r>
      <w:r>
        <w:rPr>
          <w:rFonts w:ascii="宋体" w:hAnsi="宋体" w:cs="宋体"/>
          <w:kern w:val="0"/>
          <w:sz w:val="28"/>
          <w:szCs w:val="28"/>
        </w:rPr>
        <w:t>.</w:t>
      </w:r>
      <w:r>
        <w:rPr>
          <w:rFonts w:hint="eastAsia" w:ascii="宋体" w:hAnsi="宋体" w:cs="宋体"/>
          <w:kern w:val="0"/>
          <w:sz w:val="28"/>
          <w:szCs w:val="28"/>
        </w:rPr>
        <w:t>信誉要求：具有良好的企业信誉和健全的财务会计制度，在经营活动中不得存在不良状况</w:t>
      </w:r>
      <w:r>
        <w:rPr>
          <w:rFonts w:hint="eastAsia" w:ascii="宋体" w:hAnsi="宋体" w:cs="宋体"/>
          <w:kern w:val="0"/>
          <w:sz w:val="28"/>
          <w:szCs w:val="28"/>
          <w:lang w:eastAsia="zh-CN"/>
        </w:rPr>
        <w:t>、</w:t>
      </w:r>
      <w:r>
        <w:rPr>
          <w:rFonts w:hint="eastAsia" w:ascii="宋体" w:hAnsi="宋体" w:cs="宋体"/>
          <w:kern w:val="0"/>
          <w:sz w:val="28"/>
          <w:szCs w:val="28"/>
        </w:rPr>
        <w:t>不良信用记录</w:t>
      </w:r>
      <w:r>
        <w:rPr>
          <w:rFonts w:hint="eastAsia" w:ascii="宋体" w:hAnsi="宋体" w:cs="宋体"/>
          <w:kern w:val="0"/>
          <w:sz w:val="28"/>
          <w:szCs w:val="28"/>
          <w:lang w:val="en-US" w:eastAsia="zh-CN"/>
        </w:rPr>
        <w:t>及</w:t>
      </w:r>
      <w:r>
        <w:rPr>
          <w:rFonts w:hint="eastAsia" w:ascii="宋体" w:hAnsi="宋体" w:cs="宋体"/>
          <w:kern w:val="0"/>
          <w:sz w:val="28"/>
          <w:szCs w:val="28"/>
        </w:rPr>
        <w:t>违法记录。</w:t>
      </w:r>
    </w:p>
    <w:p>
      <w:pPr>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.有依法缴纳税收和社会保障金的良好纪录。</w:t>
      </w:r>
    </w:p>
    <w:p>
      <w:pPr>
        <w:widowControl w:val="0"/>
        <w:tabs>
          <w:tab w:val="left" w:pos="5670"/>
        </w:tabs>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s="Arial Unicode MS"/>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w:t>
      </w:r>
      <w:r>
        <w:rPr>
          <w:rFonts w:hint="eastAsia" w:ascii="宋体" w:hAnsi="宋体" w:cs="Arial Unicode MS"/>
          <w:sz w:val="28"/>
          <w:szCs w:val="28"/>
          <w:lang w:val="zh-CN"/>
        </w:rPr>
        <w:t>请各投标单位在公告结束时间前将营业执照；同类业绩证明材料；资质证书；信用记录截屏等一并上传到网上报名中的上传资料中，逾期不予受理。</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ascii="宋体" w:hAnsi="宋体" w:cs="Arial Unicode MS"/>
          <w:sz w:val="28"/>
          <w:szCs w:val="28"/>
          <w:lang w:val="zh-CN"/>
        </w:rPr>
      </w:pPr>
      <w:r>
        <w:rPr>
          <w:rFonts w:hint="eastAsia" w:ascii="宋体" w:hAnsi="宋体" w:cs="Arial Unicode MS"/>
          <w:sz w:val="28"/>
          <w:szCs w:val="28"/>
          <w:lang w:val="en-US" w:eastAsia="zh-CN"/>
        </w:rPr>
        <w:t>6</w:t>
      </w:r>
      <w:r>
        <w:rPr>
          <w:rFonts w:hint="eastAsia" w:ascii="宋体" w:hAnsi="宋体" w:cs="Arial Unicode MS"/>
          <w:sz w:val="28"/>
          <w:szCs w:val="28"/>
          <w:lang w:val="zh-CN"/>
        </w:rPr>
        <w:t>.所有资质文件只接受在招投标系统中注册的电子文档，电子文档格式为JPG（或PDF格式），不接受传真和邮寄的书面资料。</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ascii="宋体" w:hAnsi="宋体" w:cs="Arial Unicode MS"/>
          <w:sz w:val="28"/>
          <w:szCs w:val="28"/>
          <w:lang w:val="zh-CN"/>
        </w:rPr>
      </w:pPr>
      <w:r>
        <w:rPr>
          <w:rFonts w:hint="eastAsia" w:ascii="宋体" w:hAnsi="宋体" w:cs="Arial Unicode MS"/>
          <w:sz w:val="28"/>
          <w:szCs w:val="28"/>
          <w:lang w:val="en-US" w:eastAsia="zh-CN"/>
        </w:rPr>
        <w:t>7</w:t>
      </w:r>
      <w:r>
        <w:rPr>
          <w:rFonts w:hint="eastAsia" w:ascii="宋体" w:hAnsi="宋体" w:cs="Arial Unicode MS"/>
          <w:sz w:val="28"/>
          <w:szCs w:val="28"/>
          <w:lang w:val="zh-CN"/>
        </w:rPr>
        <w:t>.如有单位资料造假，一经发现，立即在网上公示，并永久取消投标资格。</w:t>
      </w:r>
    </w:p>
    <w:p>
      <w:pPr>
        <w:widowControl w:val="0"/>
        <w:tabs>
          <w:tab w:val="left" w:pos="5670"/>
        </w:tabs>
        <w:kinsoku/>
        <w:wordWrap/>
        <w:overflowPunct/>
        <w:topLinePunct w:val="0"/>
        <w:autoSpaceDE/>
        <w:autoSpaceDN/>
        <w:bidi w:val="0"/>
        <w:adjustRightInd w:val="0"/>
        <w:snapToGrid w:val="0"/>
        <w:spacing w:line="360" w:lineRule="auto"/>
        <w:ind w:right="-420" w:rightChars="-200"/>
        <w:textAlignment w:val="auto"/>
        <w:rPr>
          <w:rFonts w:ascii="宋体" w:hAnsi="宋体"/>
          <w:sz w:val="28"/>
          <w:szCs w:val="28"/>
        </w:rPr>
      </w:pPr>
      <w:r>
        <w:rPr>
          <w:rFonts w:hint="eastAsia" w:ascii="宋体" w:hAnsi="宋体"/>
          <w:sz w:val="28"/>
          <w:szCs w:val="28"/>
        </w:rPr>
        <w:t>五、公告和报名</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ascii="宋体" w:hAnsi="宋体" w:cs="Arial Unicode MS"/>
          <w:sz w:val="28"/>
          <w:szCs w:val="28"/>
        </w:rPr>
      </w:pPr>
      <w:r>
        <w:rPr>
          <w:rFonts w:hint="eastAsia" w:ascii="宋体" w:hAnsi="宋体" w:cs="Arial Unicode MS"/>
          <w:sz w:val="28"/>
          <w:szCs w:val="28"/>
        </w:rPr>
        <w:t>1.</w:t>
      </w:r>
      <w:r>
        <w:rPr>
          <w:rFonts w:hint="eastAsia" w:ascii="宋体" w:hAnsi="宋体" w:cs="Arial Unicode MS"/>
          <w:sz w:val="28"/>
          <w:szCs w:val="28"/>
          <w:lang w:val="zh-CN"/>
        </w:rPr>
        <w:t>报名方式</w:t>
      </w:r>
      <w:r>
        <w:rPr>
          <w:rFonts w:hint="eastAsia" w:ascii="宋体" w:hAnsi="宋体" w:cs="Arial Unicode MS"/>
          <w:sz w:val="28"/>
          <w:szCs w:val="28"/>
        </w:rPr>
        <w:t>：</w:t>
      </w:r>
      <w:r>
        <w:rPr>
          <w:rFonts w:hint="eastAsia" w:ascii="宋体" w:hAnsi="宋体" w:cs="Arial Unicode MS"/>
          <w:sz w:val="28"/>
          <w:szCs w:val="28"/>
          <w:lang w:val="zh-CN"/>
        </w:rPr>
        <w:t>凡有意参加的潜在投标人在公告期内登录</w:t>
      </w:r>
      <w:r>
        <w:rPr>
          <w:rFonts w:hint="eastAsia" w:ascii="宋体" w:hAnsi="宋体" w:cs="Arial Unicode MS"/>
          <w:sz w:val="28"/>
          <w:szCs w:val="28"/>
        </w:rPr>
        <w:t>www.jigang.com.cn—</w:t>
      </w:r>
      <w:r>
        <w:rPr>
          <w:rFonts w:hint="eastAsia" w:ascii="宋体" w:hAnsi="宋体" w:cs="Arial Unicode MS"/>
          <w:sz w:val="28"/>
          <w:szCs w:val="28"/>
          <w:lang w:val="zh-CN"/>
        </w:rPr>
        <w:t>济钢集团有限公司阳光购销平台或</w:t>
      </w:r>
      <w:r>
        <w:rPr>
          <w:rFonts w:hint="eastAsia" w:ascii="宋体" w:hAnsi="宋体" w:cs="Arial Unicode MS"/>
          <w:sz w:val="28"/>
          <w:szCs w:val="28"/>
        </w:rPr>
        <w:t xml:space="preserve"> bidding.jigang.com.cn (</w:t>
      </w:r>
      <w:r>
        <w:rPr>
          <w:rFonts w:hint="eastAsia" w:ascii="宋体" w:hAnsi="宋体" w:cs="Arial Unicode MS"/>
          <w:sz w:val="28"/>
          <w:szCs w:val="28"/>
          <w:lang w:val="zh-CN"/>
        </w:rPr>
        <w:t>网上报名</w:t>
      </w:r>
      <w:r>
        <w:rPr>
          <w:rFonts w:hint="eastAsia" w:ascii="宋体" w:hAnsi="宋体" w:cs="Arial Unicode MS"/>
          <w:sz w:val="28"/>
          <w:szCs w:val="28"/>
        </w:rPr>
        <w:t>)；</w:t>
      </w:r>
      <w:r>
        <w:rPr>
          <w:rFonts w:hint="eastAsia" w:ascii="宋体" w:hAnsi="宋体" w:cs="Arial Unicode MS"/>
          <w:sz w:val="28"/>
          <w:szCs w:val="28"/>
          <w:lang w:val="zh-CN"/>
        </w:rPr>
        <w:t>使用指南可在网站首页</w:t>
      </w:r>
      <w:r>
        <w:rPr>
          <w:rFonts w:hint="eastAsia" w:ascii="宋体" w:hAnsi="宋体" w:cs="Arial Unicode MS"/>
          <w:sz w:val="28"/>
          <w:szCs w:val="28"/>
        </w:rPr>
        <w:t>“</w:t>
      </w:r>
      <w:r>
        <w:rPr>
          <w:rFonts w:hint="eastAsia" w:ascii="宋体" w:hAnsi="宋体" w:cs="Arial Unicode MS"/>
          <w:sz w:val="28"/>
          <w:szCs w:val="28"/>
          <w:lang w:val="zh-CN"/>
        </w:rPr>
        <w:t>帮助中心</w:t>
      </w:r>
      <w:r>
        <w:rPr>
          <w:rFonts w:hint="eastAsia" w:ascii="宋体" w:hAnsi="宋体" w:cs="Arial Unicode MS"/>
          <w:sz w:val="28"/>
          <w:szCs w:val="28"/>
        </w:rPr>
        <w:t>”</w:t>
      </w:r>
      <w:r>
        <w:rPr>
          <w:rFonts w:hint="eastAsia" w:ascii="宋体" w:hAnsi="宋体" w:cs="Arial Unicode MS"/>
          <w:sz w:val="28"/>
          <w:szCs w:val="28"/>
          <w:lang w:val="zh-CN"/>
        </w:rPr>
        <w:t>下载。。</w:t>
      </w:r>
    </w:p>
    <w:p>
      <w:pPr>
        <w:widowControl w:val="0"/>
        <w:tabs>
          <w:tab w:val="left" w:pos="5670"/>
        </w:tabs>
        <w:kinsoku/>
        <w:wordWrap/>
        <w:overflowPunct/>
        <w:topLinePunct w:val="0"/>
        <w:autoSpaceDE/>
        <w:autoSpaceDN/>
        <w:bidi w:val="0"/>
        <w:adjustRightInd w:val="0"/>
        <w:snapToGrid w:val="0"/>
        <w:spacing w:line="360" w:lineRule="auto"/>
        <w:ind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2．公告和报名时间：</w:t>
      </w:r>
      <w:r>
        <w:rPr>
          <w:rFonts w:ascii="宋体" w:hAnsi="宋体" w:cs="Arial Unicode MS"/>
          <w:sz w:val="28"/>
          <w:szCs w:val="28"/>
          <w:lang w:val="zh-CN"/>
        </w:rPr>
        <w:t>202</w:t>
      </w:r>
      <w:r>
        <w:rPr>
          <w:rFonts w:hint="eastAsia" w:ascii="宋体" w:hAnsi="宋体" w:cs="Arial Unicode MS"/>
          <w:sz w:val="28"/>
          <w:szCs w:val="28"/>
          <w:lang w:val="en-US" w:eastAsia="zh-CN"/>
        </w:rPr>
        <w:t>6</w:t>
      </w:r>
      <w:r>
        <w:rPr>
          <w:rFonts w:ascii="宋体" w:hAnsi="宋体" w:cs="Arial Unicode MS"/>
          <w:sz w:val="28"/>
          <w:szCs w:val="28"/>
          <w:lang w:val="zh-CN"/>
        </w:rPr>
        <w:t>年</w:t>
      </w:r>
      <w:r>
        <w:rPr>
          <w:rFonts w:hint="eastAsia" w:ascii="宋体" w:hAnsi="宋体" w:cs="Arial Unicode MS"/>
          <w:sz w:val="28"/>
          <w:szCs w:val="28"/>
          <w:lang w:val="en-US" w:eastAsia="zh-CN"/>
        </w:rPr>
        <w:t>3</w:t>
      </w:r>
      <w:r>
        <w:rPr>
          <w:rFonts w:ascii="宋体" w:hAnsi="宋体" w:cs="Arial Unicode MS"/>
          <w:sz w:val="28"/>
          <w:szCs w:val="28"/>
          <w:lang w:val="zh-CN"/>
        </w:rPr>
        <w:t>月</w:t>
      </w:r>
      <w:r>
        <w:rPr>
          <w:rFonts w:hint="eastAsia" w:ascii="宋体" w:hAnsi="宋体" w:cs="Arial Unicode MS"/>
          <w:sz w:val="28"/>
          <w:szCs w:val="28"/>
          <w:lang w:val="en-US" w:eastAsia="zh-CN"/>
        </w:rPr>
        <w:t>16</w:t>
      </w:r>
      <w:r>
        <w:rPr>
          <w:rFonts w:ascii="宋体" w:hAnsi="宋体" w:cs="Arial Unicode MS"/>
          <w:sz w:val="28"/>
          <w:szCs w:val="28"/>
          <w:lang w:val="zh-CN"/>
        </w:rPr>
        <w:t>日～202</w:t>
      </w:r>
      <w:r>
        <w:rPr>
          <w:rFonts w:hint="eastAsia" w:ascii="宋体" w:hAnsi="宋体" w:cs="Arial Unicode MS"/>
          <w:sz w:val="28"/>
          <w:szCs w:val="28"/>
          <w:lang w:val="en-US" w:eastAsia="zh-CN"/>
        </w:rPr>
        <w:t>6</w:t>
      </w:r>
      <w:r>
        <w:rPr>
          <w:rFonts w:ascii="宋体" w:hAnsi="宋体" w:cs="Arial Unicode MS"/>
          <w:sz w:val="28"/>
          <w:szCs w:val="28"/>
          <w:lang w:val="zh-CN"/>
        </w:rPr>
        <w:t>年</w:t>
      </w:r>
      <w:r>
        <w:rPr>
          <w:rFonts w:hint="eastAsia" w:ascii="宋体" w:hAnsi="宋体" w:cs="Arial Unicode MS"/>
          <w:sz w:val="28"/>
          <w:szCs w:val="28"/>
          <w:lang w:val="en-US" w:eastAsia="zh-CN"/>
        </w:rPr>
        <w:t>3</w:t>
      </w:r>
      <w:r>
        <w:rPr>
          <w:rFonts w:ascii="宋体" w:hAnsi="宋体" w:cs="Arial Unicode MS"/>
          <w:sz w:val="28"/>
          <w:szCs w:val="28"/>
          <w:lang w:val="zh-CN"/>
        </w:rPr>
        <w:t>月</w:t>
      </w:r>
      <w:r>
        <w:rPr>
          <w:rFonts w:hint="eastAsia" w:ascii="宋体" w:hAnsi="宋体" w:cs="Arial Unicode MS"/>
          <w:sz w:val="28"/>
          <w:szCs w:val="28"/>
          <w:lang w:val="en-US" w:eastAsia="zh-CN"/>
        </w:rPr>
        <w:t>23</w:t>
      </w:r>
      <w:r>
        <w:rPr>
          <w:rFonts w:ascii="宋体" w:hAnsi="宋体" w:cs="Arial Unicode MS"/>
          <w:sz w:val="28"/>
          <w:szCs w:val="28"/>
          <w:lang w:val="zh-CN"/>
        </w:rPr>
        <w:t>日（北京时间）</w:t>
      </w:r>
      <w:r>
        <w:rPr>
          <w:rFonts w:hint="eastAsia" w:ascii="宋体" w:hAnsi="宋体" w:cs="Arial Unicode MS"/>
          <w:sz w:val="28"/>
          <w:szCs w:val="28"/>
          <w:lang w:val="zh-CN"/>
        </w:rPr>
        <w:t>。</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六、招标文件:</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1、获取：报名成功可</w:t>
      </w:r>
      <w:r>
        <w:rPr>
          <w:rFonts w:hint="eastAsia" w:ascii="宋体" w:hAnsi="宋体" w:cs="Arial Unicode MS"/>
          <w:sz w:val="28"/>
          <w:szCs w:val="28"/>
          <w:lang w:val="en-US" w:eastAsia="zh-CN"/>
        </w:rPr>
        <w:t>直接</w:t>
      </w:r>
      <w:r>
        <w:rPr>
          <w:rFonts w:hint="eastAsia" w:ascii="宋体" w:hAnsi="宋体" w:cs="Arial Unicode MS"/>
          <w:sz w:val="28"/>
          <w:szCs w:val="28"/>
          <w:lang w:val="zh-CN"/>
        </w:rPr>
        <w:t>下载招标文件。</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2、售价：</w:t>
      </w:r>
      <w:r>
        <w:rPr>
          <w:rFonts w:hint="eastAsia" w:ascii="宋体" w:hAnsi="宋体" w:cs="Arial Unicode MS"/>
          <w:sz w:val="28"/>
          <w:szCs w:val="28"/>
          <w:lang w:val="en-US" w:eastAsia="zh-CN"/>
        </w:rPr>
        <w:t>不收取</w:t>
      </w:r>
      <w:r>
        <w:rPr>
          <w:rFonts w:hint="eastAsia" w:ascii="宋体" w:hAnsi="宋体" w:cs="Arial Unicode MS"/>
          <w:sz w:val="28"/>
          <w:szCs w:val="28"/>
          <w:lang w:val="zh-CN"/>
        </w:rPr>
        <w:t>。</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七、投标保证金(</w:t>
      </w:r>
      <w:r>
        <w:rPr>
          <w:rFonts w:hint="eastAsia" w:ascii="宋体" w:hAnsi="宋体" w:cs="Arial Unicode MS"/>
          <w:b/>
          <w:sz w:val="28"/>
          <w:szCs w:val="28"/>
          <w:lang w:val="zh-CN"/>
        </w:rPr>
        <w:t>现金转账或保函、保单形式</w:t>
      </w:r>
      <w:r>
        <w:rPr>
          <w:rFonts w:hint="eastAsia" w:ascii="宋体" w:hAnsi="宋体" w:cs="Arial Unicode MS"/>
          <w:sz w:val="28"/>
          <w:szCs w:val="28"/>
          <w:lang w:val="zh-CN"/>
        </w:rPr>
        <w:t>)</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hint="default" w:ascii="宋体" w:hAnsi="宋体" w:cs="Arial Unicode MS" w:eastAsiaTheme="minorEastAsia"/>
          <w:sz w:val="28"/>
          <w:szCs w:val="28"/>
          <w:lang w:val="en-US" w:eastAsia="zh-CN"/>
        </w:rPr>
      </w:pPr>
      <w:r>
        <w:rPr>
          <w:rFonts w:hint="eastAsia" w:ascii="宋体" w:hAnsi="宋体" w:cs="Arial Unicode MS"/>
          <w:sz w:val="28"/>
          <w:szCs w:val="28"/>
          <w:lang w:val="zh-CN"/>
        </w:rPr>
        <w:t>本次</w:t>
      </w:r>
      <w:r>
        <w:rPr>
          <w:rFonts w:hint="eastAsia" w:ascii="宋体" w:hAnsi="宋体" w:cs="Arial Unicode MS"/>
          <w:sz w:val="28"/>
          <w:szCs w:val="28"/>
          <w:lang w:val="en-US" w:eastAsia="zh-CN"/>
        </w:rPr>
        <w:t>招标不收取</w:t>
      </w:r>
      <w:r>
        <w:rPr>
          <w:rFonts w:hint="eastAsia" w:ascii="宋体" w:hAnsi="宋体" w:cs="Arial Unicode MS"/>
          <w:sz w:val="28"/>
          <w:szCs w:val="28"/>
          <w:lang w:val="zh-CN"/>
        </w:rPr>
        <w:t>投标保证金。</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八、招标人账户（缴纳投标保证金、标书费账户）</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名  称：济钢集团有限公司</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开户行：建设银行济南东郊支行</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账  号：37001616610050149542</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九、投标文件的提交</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1.投标文件提交截止时间（投标截止时间，下同）为202</w:t>
      </w:r>
      <w:r>
        <w:rPr>
          <w:rFonts w:hint="eastAsia" w:ascii="宋体" w:hAnsi="宋体" w:cs="Arial Unicode MS"/>
          <w:sz w:val="28"/>
          <w:szCs w:val="28"/>
          <w:lang w:val="en-US" w:eastAsia="zh-CN"/>
        </w:rPr>
        <w:t>6</w:t>
      </w:r>
      <w:r>
        <w:rPr>
          <w:rFonts w:hint="eastAsia" w:ascii="宋体" w:hAnsi="宋体" w:cs="Arial Unicode MS"/>
          <w:sz w:val="28"/>
          <w:szCs w:val="28"/>
          <w:lang w:val="zh-CN"/>
        </w:rPr>
        <w:t>年</w:t>
      </w:r>
      <w:r>
        <w:rPr>
          <w:rFonts w:hint="eastAsia" w:ascii="宋体" w:hAnsi="宋体" w:cs="Arial Unicode MS"/>
          <w:sz w:val="28"/>
          <w:szCs w:val="28"/>
          <w:lang w:val="en-US" w:eastAsia="zh-CN"/>
        </w:rPr>
        <w:t>3</w:t>
      </w:r>
      <w:r>
        <w:rPr>
          <w:rFonts w:hint="eastAsia" w:ascii="宋体" w:hAnsi="宋体" w:cs="Arial Unicode MS"/>
          <w:sz w:val="28"/>
          <w:szCs w:val="28"/>
          <w:lang w:val="zh-CN"/>
        </w:rPr>
        <w:t>月</w:t>
      </w:r>
      <w:r>
        <w:rPr>
          <w:rFonts w:hint="eastAsia" w:ascii="宋体" w:hAnsi="宋体" w:cs="Arial Unicode MS"/>
          <w:sz w:val="28"/>
          <w:szCs w:val="28"/>
          <w:lang w:val="en-US" w:eastAsia="zh-CN"/>
        </w:rPr>
        <w:t>25</w:t>
      </w:r>
      <w:r>
        <w:rPr>
          <w:rFonts w:hint="eastAsia" w:ascii="宋体" w:hAnsi="宋体" w:cs="Arial Unicode MS"/>
          <w:sz w:val="28"/>
          <w:szCs w:val="28"/>
          <w:lang w:val="zh-CN"/>
        </w:rPr>
        <w:t>日9时00分。</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2.开标时间：202</w:t>
      </w:r>
      <w:r>
        <w:rPr>
          <w:rFonts w:hint="eastAsia" w:ascii="宋体" w:hAnsi="宋体" w:cs="Arial Unicode MS"/>
          <w:sz w:val="28"/>
          <w:szCs w:val="28"/>
          <w:lang w:val="en-US" w:eastAsia="zh-CN"/>
        </w:rPr>
        <w:t>6</w:t>
      </w:r>
      <w:r>
        <w:rPr>
          <w:rFonts w:hint="eastAsia" w:ascii="宋体" w:hAnsi="宋体" w:cs="Arial Unicode MS"/>
          <w:sz w:val="28"/>
          <w:szCs w:val="28"/>
          <w:lang w:val="zh-CN"/>
        </w:rPr>
        <w:t>年</w:t>
      </w:r>
      <w:r>
        <w:rPr>
          <w:rFonts w:hint="eastAsia" w:ascii="宋体" w:hAnsi="宋体" w:cs="Arial Unicode MS"/>
          <w:sz w:val="28"/>
          <w:szCs w:val="28"/>
          <w:lang w:val="en-US" w:eastAsia="zh-CN"/>
        </w:rPr>
        <w:t>3</w:t>
      </w:r>
      <w:r>
        <w:rPr>
          <w:rFonts w:hint="eastAsia" w:ascii="宋体" w:hAnsi="宋体" w:cs="Arial Unicode MS"/>
          <w:sz w:val="28"/>
          <w:szCs w:val="28"/>
          <w:u w:val="none"/>
          <w:lang w:val="zh-CN"/>
        </w:rPr>
        <w:t>月</w:t>
      </w:r>
      <w:r>
        <w:rPr>
          <w:rFonts w:hint="eastAsia" w:ascii="宋体" w:hAnsi="宋体" w:cs="Arial Unicode MS"/>
          <w:sz w:val="28"/>
          <w:szCs w:val="28"/>
          <w:u w:val="none"/>
          <w:lang w:val="en-US" w:eastAsia="zh-CN"/>
        </w:rPr>
        <w:t>25</w:t>
      </w:r>
      <w:r>
        <w:rPr>
          <w:rFonts w:hint="eastAsia" w:ascii="宋体" w:hAnsi="宋体" w:cs="Arial Unicode MS"/>
          <w:sz w:val="28"/>
          <w:szCs w:val="28"/>
          <w:lang w:val="zh-CN"/>
        </w:rPr>
        <w:t>日9:00（北京时间）。</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3.投标方式：网上投标，谢绝现场投标。</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十、资格审查方式</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资格后审。</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十一、发布公告的媒介</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本次招标公告在济钢集团有限公司阳光购销平台发布。除上述媒介以外的媒介转载或发布与本次招标相关信息的，招标方不承担任何责任并保留追究相关方责任的权利。</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十二、联系方式</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1.招标联系人：</w:t>
      </w:r>
      <w:r>
        <w:rPr>
          <w:rFonts w:hint="eastAsia" w:ascii="宋体" w:hAnsi="宋体" w:cs="Arial Unicode MS"/>
          <w:sz w:val="28"/>
          <w:szCs w:val="28"/>
          <w:u w:val="none"/>
          <w:lang w:val="en-US" w:eastAsia="zh-CN"/>
        </w:rPr>
        <w:t>刘工</w:t>
      </w:r>
      <w:r>
        <w:rPr>
          <w:rFonts w:hint="eastAsia" w:ascii="宋体" w:hAnsi="宋体" w:cs="Arial Unicode MS"/>
          <w:sz w:val="28"/>
          <w:szCs w:val="28"/>
          <w:u w:val="none"/>
          <w:lang w:val="zh-CN"/>
        </w:rPr>
        <w:t>，</w:t>
      </w:r>
      <w:r>
        <w:rPr>
          <w:rFonts w:hint="eastAsia" w:ascii="宋体" w:hAnsi="宋体" w:cs="Arial Unicode MS"/>
          <w:sz w:val="28"/>
          <w:szCs w:val="28"/>
          <w:lang w:val="zh-CN"/>
        </w:rPr>
        <w:t>联系电话：</w:t>
      </w:r>
      <w:r>
        <w:rPr>
          <w:rFonts w:hint="eastAsia" w:ascii="宋体" w:hAnsi="宋体" w:cs="Arial Unicode MS"/>
          <w:sz w:val="28"/>
          <w:szCs w:val="28"/>
          <w:lang w:val="en-US" w:eastAsia="zh-CN"/>
        </w:rPr>
        <w:t>88857103</w:t>
      </w:r>
      <w:r>
        <w:rPr>
          <w:rFonts w:hint="eastAsia" w:ascii="宋体" w:hAnsi="宋体" w:cs="Arial Unicode MS"/>
          <w:sz w:val="28"/>
          <w:szCs w:val="28"/>
          <w:u w:val="none"/>
          <w:lang w:val="en-US" w:eastAsia="zh-CN"/>
        </w:rPr>
        <w:t xml:space="preserve"> </w:t>
      </w:r>
      <w:r>
        <w:rPr>
          <w:rFonts w:hint="eastAsia" w:ascii="宋体" w:hAnsi="宋体" w:cs="Arial Unicode MS"/>
          <w:sz w:val="28"/>
          <w:szCs w:val="28"/>
          <w:lang w:val="zh-CN"/>
        </w:rPr>
        <w:t>。</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cs="Arial Unicode MS"/>
          <w:sz w:val="28"/>
          <w:szCs w:val="28"/>
          <w:lang w:val="zh-CN"/>
        </w:rPr>
      </w:pPr>
      <w:r>
        <w:rPr>
          <w:rFonts w:hint="eastAsia" w:ascii="宋体" w:hAnsi="宋体" w:cs="Arial Unicode MS"/>
          <w:sz w:val="28"/>
          <w:szCs w:val="28"/>
          <w:lang w:val="zh-CN"/>
        </w:rPr>
        <w:t>2.业务联系人：</w:t>
      </w:r>
      <w:r>
        <w:rPr>
          <w:rFonts w:hint="eastAsia" w:ascii="宋体" w:hAnsi="宋体" w:cs="Arial Unicode MS"/>
          <w:sz w:val="28"/>
          <w:szCs w:val="28"/>
          <w:lang w:val="en-US" w:eastAsia="zh-CN"/>
        </w:rPr>
        <w:t>鞠</w:t>
      </w:r>
      <w:r>
        <w:rPr>
          <w:rFonts w:hint="eastAsia" w:ascii="宋体" w:hAnsi="宋体" w:cs="Arial Unicode MS"/>
          <w:sz w:val="28"/>
          <w:szCs w:val="28"/>
          <w:lang w:val="zh-CN"/>
        </w:rPr>
        <w:t>先生，联系电话：0531-88857563。</w:t>
      </w:r>
    </w:p>
    <w:p>
      <w:pPr>
        <w:widowControl w:val="0"/>
        <w:tabs>
          <w:tab w:val="left" w:pos="5670"/>
        </w:tabs>
        <w:kinsoku/>
        <w:wordWrap/>
        <w:overflowPunct/>
        <w:topLinePunct w:val="0"/>
        <w:autoSpaceDE/>
        <w:autoSpaceDN/>
        <w:bidi w:val="0"/>
        <w:adjustRightInd w:val="0"/>
        <w:snapToGrid w:val="0"/>
        <w:spacing w:line="360" w:lineRule="auto"/>
        <w:ind w:right="420"/>
        <w:textAlignment w:val="auto"/>
        <w:rPr>
          <w:rFonts w:ascii="宋体" w:hAnsi="宋体" w:cs="Arial Unicode MS"/>
          <w:sz w:val="28"/>
          <w:szCs w:val="28"/>
          <w:lang w:val="zh-CN"/>
        </w:rPr>
      </w:pPr>
      <w:r>
        <w:rPr>
          <w:rFonts w:hint="eastAsia" w:ascii="宋体" w:hAnsi="宋体" w:cs="Arial Unicode MS"/>
          <w:sz w:val="28"/>
          <w:szCs w:val="28"/>
          <w:lang w:val="zh-CN"/>
        </w:rPr>
        <w:t>十三、其他</w:t>
      </w:r>
    </w:p>
    <w:p>
      <w:pPr>
        <w:widowControl w:val="0"/>
        <w:tabs>
          <w:tab w:val="left" w:pos="5670"/>
        </w:tabs>
        <w:kinsoku/>
        <w:wordWrap/>
        <w:overflowPunct/>
        <w:topLinePunct w:val="0"/>
        <w:autoSpaceDE/>
        <w:autoSpaceDN/>
        <w:bidi w:val="0"/>
        <w:adjustRightInd w:val="0"/>
        <w:snapToGrid w:val="0"/>
        <w:spacing w:line="360" w:lineRule="auto"/>
        <w:ind w:right="420" w:firstLine="560" w:firstLineChars="200"/>
        <w:textAlignment w:val="auto"/>
        <w:rPr>
          <w:rFonts w:ascii="宋体" w:hAnsi="宋体"/>
          <w:sz w:val="28"/>
          <w:szCs w:val="28"/>
        </w:rPr>
      </w:pPr>
      <w:r>
        <w:rPr>
          <w:rFonts w:hint="eastAsia" w:ascii="宋体" w:hAnsi="宋体" w:cs="Arial Unicode MS"/>
          <w:sz w:val="28"/>
          <w:szCs w:val="28"/>
          <w:lang w:val="zh-CN"/>
        </w:rPr>
        <w:t>招标内容和其他要求以最终的招标文件为准，未尽事宜，遵照国家相关规定执行。</w:t>
      </w:r>
    </w:p>
    <w:p>
      <w:pPr>
        <w:widowControl w:val="0"/>
        <w:tabs>
          <w:tab w:val="left" w:pos="5670"/>
        </w:tabs>
        <w:kinsoku/>
        <w:wordWrap/>
        <w:overflowPunct/>
        <w:topLinePunct w:val="0"/>
        <w:autoSpaceDE/>
        <w:autoSpaceDN/>
        <w:bidi w:val="0"/>
        <w:adjustRightInd w:val="0"/>
        <w:snapToGrid w:val="0"/>
        <w:spacing w:line="360" w:lineRule="auto"/>
        <w:ind w:right="980" w:firstLine="560" w:firstLineChars="200"/>
        <w:textAlignment w:val="auto"/>
        <w:rPr>
          <w:rFonts w:hint="eastAsia" w:ascii="宋体" w:hAnsi="宋体"/>
          <w:sz w:val="28"/>
          <w:szCs w:val="28"/>
        </w:rPr>
      </w:pPr>
      <w:r>
        <w:rPr>
          <w:rFonts w:hint="eastAsia" w:ascii="宋体" w:hAnsi="宋体"/>
          <w:sz w:val="28"/>
          <w:szCs w:val="28"/>
        </w:rPr>
        <w:t xml:space="preserve">                         </w:t>
      </w:r>
    </w:p>
    <w:p>
      <w:pPr>
        <w:widowControl w:val="0"/>
        <w:tabs>
          <w:tab w:val="left" w:pos="5670"/>
        </w:tabs>
        <w:kinsoku/>
        <w:wordWrap/>
        <w:overflowPunct/>
        <w:topLinePunct w:val="0"/>
        <w:autoSpaceDE/>
        <w:autoSpaceDN/>
        <w:bidi w:val="0"/>
        <w:adjustRightInd w:val="0"/>
        <w:snapToGrid w:val="0"/>
        <w:spacing w:line="360" w:lineRule="auto"/>
        <w:ind w:right="980" w:firstLine="560" w:firstLineChars="200"/>
        <w:textAlignment w:val="auto"/>
        <w:rPr>
          <w:rFonts w:hint="eastAsia" w:ascii="宋体" w:hAnsi="宋体"/>
          <w:sz w:val="28"/>
          <w:szCs w:val="28"/>
        </w:rPr>
      </w:pPr>
    </w:p>
    <w:p>
      <w:pPr>
        <w:widowControl w:val="0"/>
        <w:tabs>
          <w:tab w:val="left" w:pos="5670"/>
        </w:tabs>
        <w:kinsoku/>
        <w:wordWrap/>
        <w:overflowPunct/>
        <w:topLinePunct w:val="0"/>
        <w:autoSpaceDE/>
        <w:autoSpaceDN/>
        <w:bidi w:val="0"/>
        <w:adjustRightInd w:val="0"/>
        <w:snapToGrid w:val="0"/>
        <w:spacing w:line="360" w:lineRule="auto"/>
        <w:ind w:right="980" w:firstLine="3640" w:firstLineChars="1300"/>
        <w:textAlignment w:val="auto"/>
        <w:rPr>
          <w:rFonts w:ascii="宋体" w:hAnsi="宋体"/>
          <w:sz w:val="28"/>
          <w:szCs w:val="28"/>
        </w:rPr>
      </w:pPr>
      <w:r>
        <w:rPr>
          <w:rFonts w:hint="eastAsia" w:ascii="宋体" w:hAnsi="宋体"/>
          <w:sz w:val="28"/>
          <w:szCs w:val="28"/>
        </w:rPr>
        <w:t xml:space="preserve">       济钢集团有限公司         </w:t>
      </w:r>
    </w:p>
    <w:p>
      <w:pPr>
        <w:widowControl w:val="0"/>
        <w:tabs>
          <w:tab w:val="left" w:pos="5670"/>
        </w:tabs>
        <w:kinsoku/>
        <w:wordWrap/>
        <w:overflowPunct/>
        <w:topLinePunct w:val="0"/>
        <w:autoSpaceDE/>
        <w:autoSpaceDN/>
        <w:bidi w:val="0"/>
        <w:adjustRightInd w:val="0"/>
        <w:snapToGrid w:val="0"/>
        <w:spacing w:line="360" w:lineRule="auto"/>
        <w:ind w:firstLine="4480" w:firstLineChars="1600"/>
        <w:textAlignment w:val="auto"/>
      </w:pP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16</w:t>
      </w:r>
      <w:bookmarkStart w:id="0" w:name="_GoBack"/>
      <w:bookmarkEnd w:id="0"/>
      <w:r>
        <w:rPr>
          <w:rFonts w:hint="eastAsia" w:ascii="宋体" w:hAnsi="宋体"/>
          <w:sz w:val="28"/>
          <w:szCs w:val="28"/>
        </w:rPr>
        <w:t xml:space="preserve">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12FD6"/>
    <w:multiLevelType w:val="singleLevel"/>
    <w:tmpl w:val="1B812F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0NDJlNmY2YTFkNTFkMDM2ZTY4NjA3MzBjYjg2ZmYifQ=="/>
  </w:docVars>
  <w:rsids>
    <w:rsidRoot w:val="00950C3D"/>
    <w:rsid w:val="0005242E"/>
    <w:rsid w:val="001F32A7"/>
    <w:rsid w:val="002D3FEA"/>
    <w:rsid w:val="004557C0"/>
    <w:rsid w:val="004D4940"/>
    <w:rsid w:val="00616563"/>
    <w:rsid w:val="00625D78"/>
    <w:rsid w:val="0071451A"/>
    <w:rsid w:val="008F2C65"/>
    <w:rsid w:val="009371B1"/>
    <w:rsid w:val="00950C3D"/>
    <w:rsid w:val="00B80965"/>
    <w:rsid w:val="00D459D6"/>
    <w:rsid w:val="00E036FD"/>
    <w:rsid w:val="00F0388C"/>
    <w:rsid w:val="00F54EB8"/>
    <w:rsid w:val="04726438"/>
    <w:rsid w:val="08C650E0"/>
    <w:rsid w:val="08FD674C"/>
    <w:rsid w:val="0C6F3B75"/>
    <w:rsid w:val="0C950531"/>
    <w:rsid w:val="0EF75AFC"/>
    <w:rsid w:val="10B7227A"/>
    <w:rsid w:val="11A3317D"/>
    <w:rsid w:val="126D4627"/>
    <w:rsid w:val="16F55B00"/>
    <w:rsid w:val="17D271A5"/>
    <w:rsid w:val="1BF60B6E"/>
    <w:rsid w:val="1DC83667"/>
    <w:rsid w:val="212B0036"/>
    <w:rsid w:val="22050DDE"/>
    <w:rsid w:val="23DF689C"/>
    <w:rsid w:val="2410603B"/>
    <w:rsid w:val="24D74CB6"/>
    <w:rsid w:val="26914755"/>
    <w:rsid w:val="26D062AA"/>
    <w:rsid w:val="2D2C202A"/>
    <w:rsid w:val="2DEB00CD"/>
    <w:rsid w:val="2DF829F8"/>
    <w:rsid w:val="2DFF7E04"/>
    <w:rsid w:val="2E1135A2"/>
    <w:rsid w:val="2FFC43C7"/>
    <w:rsid w:val="30D96334"/>
    <w:rsid w:val="312760B3"/>
    <w:rsid w:val="317728B4"/>
    <w:rsid w:val="31F9640B"/>
    <w:rsid w:val="32B03312"/>
    <w:rsid w:val="33896DEE"/>
    <w:rsid w:val="33BB3E6D"/>
    <w:rsid w:val="35C43EC2"/>
    <w:rsid w:val="35FC78A0"/>
    <w:rsid w:val="36086F35"/>
    <w:rsid w:val="36875285"/>
    <w:rsid w:val="39B62EBE"/>
    <w:rsid w:val="3AD42011"/>
    <w:rsid w:val="3C2B5CA9"/>
    <w:rsid w:val="3C46698C"/>
    <w:rsid w:val="3EBF5DFF"/>
    <w:rsid w:val="3F0660D3"/>
    <w:rsid w:val="41EA5032"/>
    <w:rsid w:val="426D560B"/>
    <w:rsid w:val="43D91DCF"/>
    <w:rsid w:val="443D4582"/>
    <w:rsid w:val="44AA0C47"/>
    <w:rsid w:val="451232E0"/>
    <w:rsid w:val="48274AEC"/>
    <w:rsid w:val="49172762"/>
    <w:rsid w:val="4A634417"/>
    <w:rsid w:val="4A7843BC"/>
    <w:rsid w:val="4A7B5C8F"/>
    <w:rsid w:val="4C3B6EA2"/>
    <w:rsid w:val="4E896D65"/>
    <w:rsid w:val="520C7CAB"/>
    <w:rsid w:val="5349427F"/>
    <w:rsid w:val="53B46D62"/>
    <w:rsid w:val="541C635B"/>
    <w:rsid w:val="56DC6B55"/>
    <w:rsid w:val="5AC12137"/>
    <w:rsid w:val="5D9F6698"/>
    <w:rsid w:val="5EBF6480"/>
    <w:rsid w:val="5EEA6F44"/>
    <w:rsid w:val="5F1405EB"/>
    <w:rsid w:val="5F9946BF"/>
    <w:rsid w:val="5FDD3055"/>
    <w:rsid w:val="61B557FB"/>
    <w:rsid w:val="61BD721A"/>
    <w:rsid w:val="61DE737E"/>
    <w:rsid w:val="636D1FAC"/>
    <w:rsid w:val="667520DC"/>
    <w:rsid w:val="6B1B36A6"/>
    <w:rsid w:val="6CB53FE8"/>
    <w:rsid w:val="6D7F6F34"/>
    <w:rsid w:val="6F003A93"/>
    <w:rsid w:val="6FDD4494"/>
    <w:rsid w:val="700815D1"/>
    <w:rsid w:val="704E7D05"/>
    <w:rsid w:val="70BC1904"/>
    <w:rsid w:val="72DB607B"/>
    <w:rsid w:val="767632BF"/>
    <w:rsid w:val="792B6B7A"/>
    <w:rsid w:val="7AE3772B"/>
    <w:rsid w:val="7AF74E68"/>
    <w:rsid w:val="7BBE2911"/>
    <w:rsid w:val="7C3C386A"/>
    <w:rsid w:val="7C422106"/>
    <w:rsid w:val="7E8678A1"/>
    <w:rsid w:val="7FFE0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正文1"/>
    <w:basedOn w:val="1"/>
    <w:qFormat/>
    <w:uiPriority w:val="0"/>
    <w:pPr>
      <w:adjustRightInd w:val="0"/>
      <w:spacing w:line="480" w:lineRule="exact"/>
      <w:textAlignment w:val="baseline"/>
    </w:pPr>
    <w:rPr>
      <w:rFonts w:ascii="Times New Roman" w:hAnsi="Times New Roman" w:eastAsia="宋体" w:cs="Times New Roman"/>
      <w:spacing w:val="-2"/>
      <w:kern w:val="0"/>
      <w:sz w:val="28"/>
      <w:szCs w:val="20"/>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1798</Words>
  <Characters>1945</Characters>
  <Lines>15</Lines>
  <Paragraphs>4</Paragraphs>
  <TotalTime>317</TotalTime>
  <ScaleCrop>false</ScaleCrop>
  <LinksUpToDate>false</LinksUpToDate>
  <CharactersWithSpaces>2084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2021-11-17T09:07:00Z</dcterms:created>
  <dc:creator>鞠传华</dc:creator>
  <cp:lastModifiedBy>刘青</cp:lastModifiedBy>
  <dcterms:modified xsi:type="dcterms:W3CDTF">2026-03-16T03:43:56Z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604FE19ADE6D4591BF6A367AF136A69B_12</vt:lpwstr>
  </property>
  <property fmtid="{D5CDD505-2E9C-101B-9397-08002B2CF9AE}" pid="4" name="KSOTemplateDocerSaveRecord">
    <vt:lpwstr>eyJoZGlkIjoiMDM0NDJlNmY2YTFkNTFkMDM2ZTY4NjA3MzBjYjg2ZmYiLCJ1c2VySWQiOiI0ODg1MjAzMjMifQ==</vt:lpwstr>
  </property>
</Properties>
</file>